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C8B" w:rsidRDefault="002B2126">
      <w:r>
        <w:t>Gécseg András kiállítás megnyitó 2019.04.08.:</w:t>
      </w:r>
      <w:r>
        <w:br/>
      </w:r>
      <w:r>
        <w:br/>
      </w:r>
      <w:hyperlink r:id="rId4" w:tgtFrame="_self" w:history="1">
        <w:r>
          <w:rPr>
            <w:rStyle w:val="Hiperhivatkozs"/>
          </w:rPr>
          <w:t>https://youtu.be/OCgEAhH4jRw</w:t>
        </w:r>
      </w:hyperlink>
      <w:bookmarkStart w:id="0" w:name="_GoBack"/>
      <w:bookmarkEnd w:id="0"/>
    </w:p>
    <w:sectPr w:rsidR="00466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73C"/>
    <w:rsid w:val="002B2126"/>
    <w:rsid w:val="00466C8B"/>
    <w:rsid w:val="007D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4CEED-0888-45AD-9686-DE8D8497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B21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OCgEAhH4jRw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116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2019-10-03T09:38:00Z</dcterms:created>
  <dcterms:modified xsi:type="dcterms:W3CDTF">2019-10-03T09:38:00Z</dcterms:modified>
</cp:coreProperties>
</file>